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E691D" w14:textId="5A2953B8" w:rsidR="00411563" w:rsidRPr="00411563" w:rsidRDefault="00411563" w:rsidP="00FD591B">
      <w:pPr>
        <w:spacing w:before="120" w:after="120" w:line="240" w:lineRule="auto"/>
        <w:jc w:val="center"/>
        <w:rPr>
          <w:b/>
          <w:bCs/>
          <w:sz w:val="32"/>
          <w:szCs w:val="36"/>
        </w:rPr>
      </w:pPr>
      <w:r w:rsidRPr="00411563">
        <w:rPr>
          <w:b/>
          <w:bCs/>
          <w:sz w:val="32"/>
          <w:szCs w:val="36"/>
        </w:rPr>
        <w:t>Modifications proposées aux règlements généraux du SANAM</w:t>
      </w:r>
      <w:r>
        <w:rPr>
          <w:b/>
          <w:bCs/>
          <w:sz w:val="32"/>
          <w:szCs w:val="36"/>
        </w:rPr>
        <w:t xml:space="preserve"> – AGA 2026</w:t>
      </w:r>
    </w:p>
    <w:p w14:paraId="40619518" w14:textId="77777777" w:rsidR="00C86973" w:rsidRPr="00C86973" w:rsidRDefault="00C86973" w:rsidP="00FD591B">
      <w:pPr>
        <w:spacing w:before="120" w:after="120" w:line="240" w:lineRule="auto"/>
      </w:pPr>
      <w:r w:rsidRPr="00C86973">
        <w:t>Document comparatif pour l’assemblée générale annuelle — textes actuels et proposés</w:t>
      </w:r>
    </w:p>
    <w:p w14:paraId="7AA1A324" w14:textId="77777777" w:rsidR="00C86973" w:rsidRPr="00C86973" w:rsidRDefault="00C86973" w:rsidP="00FD591B">
      <w:pPr>
        <w:spacing w:before="120" w:after="120" w:line="240" w:lineRule="auto"/>
      </w:pPr>
      <w:r w:rsidRPr="00C86973">
        <w:t>La révision vise à retirer les sièges réservés, renforcer l’indépendance du CA et préciser les règles d’élection et de remplacement. Les sept sièges, les mandats habituels de deux ans et l’alternance des élections sont maintenus.</w:t>
      </w:r>
    </w:p>
    <w:tbl>
      <w:tblPr>
        <w:tblW w:w="14743" w:type="dxa"/>
        <w:tblInd w:w="-289"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482"/>
        <w:gridCol w:w="4767"/>
        <w:gridCol w:w="6413"/>
        <w:gridCol w:w="2081"/>
      </w:tblGrid>
      <w:tr w:rsidR="00C86973" w:rsidRPr="00C47400" w14:paraId="012F916A" w14:textId="77777777" w:rsidTr="0099596B">
        <w:tc>
          <w:tcPr>
            <w:tcW w:w="851" w:type="dxa"/>
            <w:tcBorders>
              <w:top w:val="single" w:sz="4" w:space="0" w:color="000000"/>
              <w:left w:val="single" w:sz="4" w:space="0" w:color="000000"/>
              <w:bottom w:val="single" w:sz="4" w:space="0" w:color="000000"/>
              <w:right w:val="single" w:sz="4" w:space="0" w:color="000000"/>
            </w:tcBorders>
            <w:shd w:val="clear" w:color="auto" w:fill="0F9ED5" w:themeFill="accent4"/>
            <w:vAlign w:val="center"/>
            <w:hideMark/>
          </w:tcPr>
          <w:p w14:paraId="25FC8BB9" w14:textId="77777777" w:rsidR="00C86973" w:rsidRPr="00C47400" w:rsidRDefault="00C86973" w:rsidP="00C86973">
            <w:pPr>
              <w:rPr>
                <w:color w:val="FFFFFF" w:themeColor="background1"/>
                <w:sz w:val="20"/>
                <w:szCs w:val="20"/>
              </w:rPr>
            </w:pPr>
            <w:r w:rsidRPr="00C47400">
              <w:rPr>
                <w:b/>
                <w:bCs/>
                <w:color w:val="FFFFFF" w:themeColor="background1"/>
                <w:sz w:val="20"/>
                <w:szCs w:val="20"/>
              </w:rPr>
              <w:t>Article / nature</w:t>
            </w:r>
          </w:p>
        </w:tc>
        <w:tc>
          <w:tcPr>
            <w:tcW w:w="4962" w:type="dxa"/>
            <w:tcBorders>
              <w:top w:val="single" w:sz="4" w:space="0" w:color="000000"/>
              <w:left w:val="single" w:sz="4" w:space="0" w:color="000000"/>
              <w:bottom w:val="single" w:sz="4" w:space="0" w:color="000000"/>
              <w:right w:val="single" w:sz="4" w:space="0" w:color="000000"/>
            </w:tcBorders>
            <w:shd w:val="clear" w:color="auto" w:fill="0F9ED5" w:themeFill="accent4"/>
            <w:vAlign w:val="center"/>
            <w:hideMark/>
          </w:tcPr>
          <w:p w14:paraId="6489048F" w14:textId="77777777" w:rsidR="00C86973" w:rsidRPr="00C47400" w:rsidRDefault="00C86973" w:rsidP="00C86973">
            <w:pPr>
              <w:rPr>
                <w:color w:val="FFFFFF" w:themeColor="background1"/>
                <w:sz w:val="20"/>
                <w:szCs w:val="20"/>
              </w:rPr>
            </w:pPr>
            <w:r w:rsidRPr="00C47400">
              <w:rPr>
                <w:color w:val="FFFFFF" w:themeColor="background1"/>
                <w:sz w:val="20"/>
                <w:szCs w:val="20"/>
              </w:rPr>
              <w:t>Disposition actuelle (texte ou extrait)</w:t>
            </w:r>
          </w:p>
        </w:tc>
        <w:tc>
          <w:tcPr>
            <w:tcW w:w="6804" w:type="dxa"/>
            <w:tcBorders>
              <w:top w:val="single" w:sz="4" w:space="0" w:color="000000"/>
              <w:left w:val="single" w:sz="4" w:space="0" w:color="000000"/>
              <w:bottom w:val="single" w:sz="4" w:space="0" w:color="000000"/>
              <w:right w:val="single" w:sz="4" w:space="0" w:color="000000"/>
            </w:tcBorders>
            <w:shd w:val="clear" w:color="auto" w:fill="0F9ED5" w:themeFill="accent4"/>
            <w:vAlign w:val="center"/>
            <w:hideMark/>
          </w:tcPr>
          <w:p w14:paraId="7780BF4F" w14:textId="77777777" w:rsidR="00C86973" w:rsidRPr="00C47400" w:rsidRDefault="00C86973" w:rsidP="00C86973">
            <w:pPr>
              <w:rPr>
                <w:color w:val="FFFFFF" w:themeColor="background1"/>
                <w:sz w:val="20"/>
                <w:szCs w:val="20"/>
              </w:rPr>
            </w:pPr>
            <w:r w:rsidRPr="00C47400">
              <w:rPr>
                <w:b/>
                <w:bCs/>
                <w:color w:val="FFFFFF" w:themeColor="background1"/>
                <w:sz w:val="20"/>
                <w:szCs w:val="20"/>
              </w:rPr>
              <w:t>Texte proposé (libellé intégral)</w:t>
            </w:r>
          </w:p>
        </w:tc>
        <w:tc>
          <w:tcPr>
            <w:tcW w:w="2126" w:type="dxa"/>
            <w:tcBorders>
              <w:top w:val="single" w:sz="4" w:space="0" w:color="000000"/>
              <w:left w:val="single" w:sz="4" w:space="0" w:color="000000"/>
              <w:bottom w:val="single" w:sz="4" w:space="0" w:color="000000"/>
              <w:right w:val="single" w:sz="4" w:space="0" w:color="000000"/>
            </w:tcBorders>
            <w:shd w:val="clear" w:color="auto" w:fill="0F9ED5" w:themeFill="accent4"/>
            <w:vAlign w:val="center"/>
            <w:hideMark/>
          </w:tcPr>
          <w:p w14:paraId="21381FFB" w14:textId="77777777" w:rsidR="00C86973" w:rsidRPr="00C47400" w:rsidRDefault="00C86973" w:rsidP="00C86973">
            <w:pPr>
              <w:rPr>
                <w:color w:val="FFFFFF" w:themeColor="background1"/>
                <w:sz w:val="20"/>
                <w:szCs w:val="20"/>
              </w:rPr>
            </w:pPr>
            <w:r w:rsidRPr="00C47400">
              <w:rPr>
                <w:b/>
                <w:bCs/>
                <w:color w:val="FFFFFF" w:themeColor="background1"/>
                <w:sz w:val="20"/>
                <w:szCs w:val="20"/>
              </w:rPr>
              <w:t>Pourquoi modifier?</w:t>
            </w:r>
          </w:p>
        </w:tc>
      </w:tr>
      <w:tr w:rsidR="00C86973" w:rsidRPr="00C47400" w14:paraId="4FF3DB6C" w14:textId="77777777" w:rsidTr="0099596B">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18EA4FF3" w14:textId="77777777" w:rsidR="00C86973" w:rsidRPr="00C47400" w:rsidRDefault="00C86973" w:rsidP="00C86973">
            <w:pPr>
              <w:rPr>
                <w:sz w:val="20"/>
                <w:szCs w:val="20"/>
              </w:rPr>
            </w:pPr>
            <w:r w:rsidRPr="00C47400">
              <w:rPr>
                <w:b/>
                <w:bCs/>
                <w:sz w:val="20"/>
                <w:szCs w:val="20"/>
              </w:rPr>
              <w:t>10.1.2</w:t>
            </w:r>
            <w:r w:rsidRPr="00C47400">
              <w:rPr>
                <w:b/>
                <w:bCs/>
                <w:sz w:val="20"/>
                <w:szCs w:val="20"/>
              </w:rPr>
              <w:br/>
              <w:t>MODIFICATION</w:t>
            </w:r>
          </w:p>
        </w:tc>
        <w:tc>
          <w:tcPr>
            <w:tcW w:w="4962" w:type="dxa"/>
            <w:tcBorders>
              <w:top w:val="single" w:sz="4" w:space="0" w:color="000000"/>
              <w:left w:val="single" w:sz="4" w:space="0" w:color="000000"/>
              <w:bottom w:val="single" w:sz="4" w:space="0" w:color="000000"/>
              <w:right w:val="single" w:sz="4" w:space="0" w:color="000000"/>
            </w:tcBorders>
            <w:shd w:val="clear" w:color="auto" w:fill="FFFFFF"/>
            <w:hideMark/>
          </w:tcPr>
          <w:p w14:paraId="7009D8D8" w14:textId="77777777" w:rsidR="00C86973" w:rsidRPr="00C47400" w:rsidRDefault="00C86973" w:rsidP="00C86973">
            <w:pPr>
              <w:rPr>
                <w:sz w:val="20"/>
                <w:szCs w:val="20"/>
              </w:rPr>
            </w:pPr>
            <w:r w:rsidRPr="00C47400">
              <w:rPr>
                <w:sz w:val="20"/>
                <w:szCs w:val="20"/>
              </w:rPr>
              <w:t>Elle élit les membres du Conseil, hormis les membres nommés par le Conseil;</w:t>
            </w:r>
          </w:p>
        </w:tc>
        <w:tc>
          <w:tcPr>
            <w:tcW w:w="6804" w:type="dxa"/>
            <w:tcBorders>
              <w:top w:val="single" w:sz="4" w:space="0" w:color="000000"/>
              <w:left w:val="single" w:sz="4" w:space="0" w:color="000000"/>
              <w:bottom w:val="single" w:sz="4" w:space="0" w:color="000000"/>
              <w:right w:val="single" w:sz="4" w:space="0" w:color="000000"/>
            </w:tcBorders>
            <w:shd w:val="clear" w:color="auto" w:fill="FFFFFF"/>
            <w:hideMark/>
          </w:tcPr>
          <w:p w14:paraId="44D0CB52" w14:textId="77777777" w:rsidR="00C86973" w:rsidRPr="00C47400" w:rsidRDefault="00C86973" w:rsidP="00C86973">
            <w:pPr>
              <w:rPr>
                <w:sz w:val="20"/>
                <w:szCs w:val="20"/>
              </w:rPr>
            </w:pPr>
            <w:r w:rsidRPr="00C47400">
              <w:rPr>
                <w:sz w:val="20"/>
                <w:szCs w:val="20"/>
              </w:rPr>
              <w:t>Elle élit les membres du Conseil, sous réserve des nominations temporaires effectuées par le conseil d'administration conformément à l'article 19.3.</w:t>
            </w:r>
          </w:p>
        </w:tc>
        <w:tc>
          <w:tcPr>
            <w:tcW w:w="2126" w:type="dxa"/>
            <w:tcBorders>
              <w:top w:val="single" w:sz="4" w:space="0" w:color="000000"/>
              <w:left w:val="single" w:sz="4" w:space="0" w:color="000000"/>
              <w:bottom w:val="single" w:sz="4" w:space="0" w:color="000000"/>
              <w:right w:val="single" w:sz="4" w:space="0" w:color="000000"/>
            </w:tcBorders>
            <w:shd w:val="clear" w:color="auto" w:fill="FFFFFF"/>
            <w:hideMark/>
          </w:tcPr>
          <w:p w14:paraId="1914D9CA" w14:textId="77777777" w:rsidR="00C86973" w:rsidRPr="00C47400" w:rsidRDefault="00C86973" w:rsidP="00C86973">
            <w:pPr>
              <w:rPr>
                <w:sz w:val="20"/>
                <w:szCs w:val="20"/>
              </w:rPr>
            </w:pPr>
            <w:r w:rsidRPr="00C47400">
              <w:rPr>
                <w:sz w:val="20"/>
                <w:szCs w:val="20"/>
              </w:rPr>
              <w:t>Préciser que les nominations par le CA ne remplacent pas l’élection des membres à la prochaine AGA.</w:t>
            </w:r>
          </w:p>
        </w:tc>
      </w:tr>
      <w:tr w:rsidR="00C86973" w:rsidRPr="00C47400" w14:paraId="6517479C" w14:textId="77777777" w:rsidTr="0099596B">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59358B2F" w14:textId="77777777" w:rsidR="00C86973" w:rsidRPr="00C47400" w:rsidRDefault="00C86973" w:rsidP="00C86973">
            <w:pPr>
              <w:rPr>
                <w:sz w:val="20"/>
                <w:szCs w:val="20"/>
              </w:rPr>
            </w:pPr>
            <w:r w:rsidRPr="00C47400">
              <w:rPr>
                <w:b/>
                <w:bCs/>
                <w:sz w:val="20"/>
                <w:szCs w:val="20"/>
              </w:rPr>
              <w:t>13.2</w:t>
            </w:r>
            <w:r w:rsidRPr="00C47400">
              <w:rPr>
                <w:b/>
                <w:bCs/>
                <w:sz w:val="20"/>
                <w:szCs w:val="20"/>
              </w:rPr>
              <w:br/>
              <w:t>MODIFICATION</w:t>
            </w:r>
          </w:p>
        </w:tc>
        <w:tc>
          <w:tcPr>
            <w:tcW w:w="4962" w:type="dxa"/>
            <w:tcBorders>
              <w:top w:val="single" w:sz="4" w:space="0" w:color="000000"/>
              <w:left w:val="single" w:sz="4" w:space="0" w:color="000000"/>
              <w:bottom w:val="single" w:sz="4" w:space="0" w:color="000000"/>
              <w:right w:val="single" w:sz="4" w:space="0" w:color="000000"/>
            </w:tcBorders>
            <w:shd w:val="clear" w:color="auto" w:fill="FFFFFF"/>
            <w:hideMark/>
          </w:tcPr>
          <w:p w14:paraId="762978D1" w14:textId="77777777" w:rsidR="00C86973" w:rsidRPr="00C47400" w:rsidRDefault="00C86973" w:rsidP="00C86973">
            <w:pPr>
              <w:rPr>
                <w:sz w:val="20"/>
                <w:szCs w:val="20"/>
              </w:rPr>
            </w:pPr>
            <w:r w:rsidRPr="00C47400">
              <w:rPr>
                <w:sz w:val="20"/>
                <w:szCs w:val="20"/>
              </w:rPr>
              <w:t>Les collèges électoraux :</w:t>
            </w:r>
            <w:r w:rsidRPr="00C47400">
              <w:rPr>
                <w:sz w:val="20"/>
                <w:szCs w:val="20"/>
              </w:rPr>
              <w:br/>
              <w:t>• Siège 1 : Personne issue du secteur de l’éducation : Peut siéger toute personne dirigeante, employée ou employé actuel ou ayant œuvré dans le secteur de l’éducation;</w:t>
            </w:r>
            <w:r w:rsidRPr="00C47400">
              <w:rPr>
                <w:sz w:val="20"/>
                <w:szCs w:val="20"/>
              </w:rPr>
              <w:br/>
              <w:t>• Siège 2 : Personne issue du communautaire : Peut siéger toute personne dirigeante, employée ou employé actuel ou ayant œuvré au sein d’entreprises ou d’organismes à vocation communautaire;</w:t>
            </w:r>
            <w:r w:rsidRPr="00C47400">
              <w:rPr>
                <w:sz w:val="20"/>
                <w:szCs w:val="20"/>
              </w:rPr>
              <w:br/>
              <w:t>• Sièges 3-4 : Personnes issues de l’immigration : Peut siéger toute personne ayant personnellement vécu une situation d’intégration au Québec;</w:t>
            </w:r>
            <w:r w:rsidRPr="00C47400">
              <w:rPr>
                <w:sz w:val="20"/>
                <w:szCs w:val="20"/>
              </w:rPr>
              <w:br/>
              <w:t>• Sièges 5, 6 et 7 : Choix à faire selon des profils, élu par l’assemblée : développement socioéconomique/régional; financier; communication; normes et procédures.</w:t>
            </w:r>
          </w:p>
        </w:tc>
        <w:tc>
          <w:tcPr>
            <w:tcW w:w="6804" w:type="dxa"/>
            <w:tcBorders>
              <w:top w:val="single" w:sz="4" w:space="0" w:color="000000"/>
              <w:left w:val="single" w:sz="4" w:space="0" w:color="000000"/>
              <w:bottom w:val="single" w:sz="4" w:space="0" w:color="000000"/>
              <w:right w:val="single" w:sz="4" w:space="0" w:color="000000"/>
            </w:tcBorders>
            <w:shd w:val="clear" w:color="auto" w:fill="FFFFFF"/>
            <w:hideMark/>
          </w:tcPr>
          <w:p w14:paraId="300CD599" w14:textId="702B36C1" w:rsidR="00C86973" w:rsidRPr="00C47400" w:rsidRDefault="00C86973" w:rsidP="00C86973">
            <w:pPr>
              <w:rPr>
                <w:sz w:val="20"/>
                <w:szCs w:val="20"/>
              </w:rPr>
            </w:pPr>
            <w:r w:rsidRPr="00C47400">
              <w:rPr>
                <w:sz w:val="20"/>
                <w:szCs w:val="20"/>
              </w:rPr>
              <w:t>Les sept (7) sièges du conseil d'administration sont pourvus par élection lors de l'assemblée générale annuelle, conformément aux dispositions des présents règlements, sous réserve des nominations temporaires prévues à l'article 19.3.</w:t>
            </w:r>
            <w:r w:rsidRPr="00C47400">
              <w:rPr>
                <w:sz w:val="20"/>
                <w:szCs w:val="20"/>
              </w:rPr>
              <w:br/>
              <w:t>Aucun siège n'est réservé à une organisation, à un secteur d'activité, à une fonction professionnelle ou à un profil particulier.</w:t>
            </w:r>
            <w:r w:rsidRPr="00C47400">
              <w:rPr>
                <w:sz w:val="20"/>
                <w:szCs w:val="20"/>
              </w:rPr>
              <w:br/>
              <w:t>Le conseil d'administration favorise une diversité de compétences, d'expériences et de perspectives pertinentes pour la mission du SANAM, notamment en matière d'immigration, d'inclusion, de développement territorial et de gouvernance. Cette orientation ne constitue toutefois pas une condition d'éligibilité ni une obligation de représentation.</w:t>
            </w:r>
          </w:p>
        </w:tc>
        <w:tc>
          <w:tcPr>
            <w:tcW w:w="2126" w:type="dxa"/>
            <w:tcBorders>
              <w:top w:val="single" w:sz="4" w:space="0" w:color="000000"/>
              <w:left w:val="single" w:sz="4" w:space="0" w:color="000000"/>
              <w:bottom w:val="single" w:sz="4" w:space="0" w:color="000000"/>
              <w:right w:val="single" w:sz="4" w:space="0" w:color="000000"/>
            </w:tcBorders>
            <w:shd w:val="clear" w:color="auto" w:fill="FFFFFF"/>
            <w:hideMark/>
          </w:tcPr>
          <w:p w14:paraId="776B292B" w14:textId="77777777" w:rsidR="00C86973" w:rsidRPr="00C47400" w:rsidRDefault="00C86973" w:rsidP="00C86973">
            <w:pPr>
              <w:rPr>
                <w:sz w:val="20"/>
                <w:szCs w:val="20"/>
              </w:rPr>
            </w:pPr>
            <w:r w:rsidRPr="00C47400">
              <w:rPr>
                <w:sz w:val="20"/>
                <w:szCs w:val="20"/>
              </w:rPr>
              <w:t>Élargir l’accès aux candidatures et répondre aux préoccupations du MIFI concernant les sièges réservés.</w:t>
            </w:r>
          </w:p>
        </w:tc>
      </w:tr>
      <w:tr w:rsidR="00C86973" w:rsidRPr="00C47400" w14:paraId="47309C22" w14:textId="77777777" w:rsidTr="0099596B">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27D0937F" w14:textId="77777777" w:rsidR="00C86973" w:rsidRPr="00C47400" w:rsidRDefault="00C86973" w:rsidP="00C86973">
            <w:pPr>
              <w:rPr>
                <w:sz w:val="20"/>
                <w:szCs w:val="20"/>
              </w:rPr>
            </w:pPr>
            <w:r w:rsidRPr="00C47400">
              <w:rPr>
                <w:b/>
                <w:bCs/>
                <w:sz w:val="20"/>
                <w:szCs w:val="20"/>
              </w:rPr>
              <w:t>14.3</w:t>
            </w:r>
            <w:r w:rsidRPr="00C47400">
              <w:rPr>
                <w:b/>
                <w:bCs/>
                <w:sz w:val="20"/>
                <w:szCs w:val="20"/>
              </w:rPr>
              <w:br/>
              <w:t>AJOUT</w:t>
            </w:r>
          </w:p>
        </w:tc>
        <w:tc>
          <w:tcPr>
            <w:tcW w:w="4962" w:type="dxa"/>
            <w:tcBorders>
              <w:top w:val="single" w:sz="4" w:space="0" w:color="000000"/>
              <w:left w:val="single" w:sz="4" w:space="0" w:color="000000"/>
              <w:bottom w:val="single" w:sz="4" w:space="0" w:color="000000"/>
              <w:right w:val="single" w:sz="4" w:space="0" w:color="000000"/>
            </w:tcBorders>
            <w:shd w:val="clear" w:color="auto" w:fill="FFFFFF"/>
            <w:hideMark/>
          </w:tcPr>
          <w:p w14:paraId="07B74A54" w14:textId="77777777" w:rsidR="00C86973" w:rsidRPr="00C47400" w:rsidRDefault="00C86973" w:rsidP="00C86973">
            <w:pPr>
              <w:rPr>
                <w:sz w:val="20"/>
                <w:szCs w:val="20"/>
              </w:rPr>
            </w:pPr>
            <w:r w:rsidRPr="00C47400">
              <w:rPr>
                <w:sz w:val="20"/>
                <w:szCs w:val="20"/>
              </w:rPr>
              <w:t>Aucun article 14.3. Les obligations générales de loyauté et de conflits d’intérêts sont abordées ailleurs dans les règlements et la loi.</w:t>
            </w:r>
          </w:p>
        </w:tc>
        <w:tc>
          <w:tcPr>
            <w:tcW w:w="6804" w:type="dxa"/>
            <w:tcBorders>
              <w:top w:val="single" w:sz="4" w:space="0" w:color="000000"/>
              <w:left w:val="single" w:sz="4" w:space="0" w:color="000000"/>
              <w:bottom w:val="single" w:sz="4" w:space="0" w:color="000000"/>
              <w:right w:val="single" w:sz="4" w:space="0" w:color="000000"/>
            </w:tcBorders>
            <w:shd w:val="clear" w:color="auto" w:fill="FFFFFF"/>
            <w:hideMark/>
          </w:tcPr>
          <w:p w14:paraId="1DAB2E2B" w14:textId="529F9890" w:rsidR="00C86973" w:rsidRPr="00C47400" w:rsidRDefault="00C86973" w:rsidP="00C86973">
            <w:pPr>
              <w:rPr>
                <w:sz w:val="20"/>
                <w:szCs w:val="20"/>
              </w:rPr>
            </w:pPr>
            <w:r w:rsidRPr="00C47400">
              <w:rPr>
                <w:sz w:val="20"/>
                <w:szCs w:val="20"/>
              </w:rPr>
              <w:t>Indépendance des personnes administratrices</w:t>
            </w:r>
            <w:r w:rsidRPr="00C47400">
              <w:rPr>
                <w:sz w:val="20"/>
                <w:szCs w:val="20"/>
              </w:rPr>
              <w:br/>
              <w:t>Toute personne administratrice siège à titre personnel et exerce ses fonctions dans l'intérêt du SANAM, indépendamment de ses affiliations professionnelles ou organisationnelles.</w:t>
            </w:r>
            <w:r w:rsidRPr="00C47400">
              <w:rPr>
                <w:sz w:val="20"/>
                <w:szCs w:val="20"/>
              </w:rPr>
              <w:br/>
              <w:t xml:space="preserve">Le fait d'occuper un emploi ou d'exercer des fonctions au sein d'une </w:t>
            </w:r>
            <w:r w:rsidRPr="00C47400">
              <w:rPr>
                <w:sz w:val="20"/>
                <w:szCs w:val="20"/>
              </w:rPr>
              <w:lastRenderedPageBreak/>
              <w:t>organisation partenaire ne constitue pas, en soi, un motif d'inéligibilité.</w:t>
            </w:r>
            <w:r w:rsidRPr="00C47400">
              <w:rPr>
                <w:sz w:val="20"/>
                <w:szCs w:val="20"/>
              </w:rPr>
              <w:br/>
              <w:t>Toutefois, une personne qui exerce, dans le cadre de ses fonctions, une autorité décisionnelle directe sur l'octroi, le renouvellement ou les conditions du financement du SANAM, ou sur une relation de supervision institutionnelle à son égard, n'est pas éligible au conseil d'administration.</w:t>
            </w:r>
            <w:r w:rsidRPr="00C47400">
              <w:rPr>
                <w:sz w:val="20"/>
                <w:szCs w:val="20"/>
              </w:rPr>
              <w:br/>
              <w:t>Toute personne administratrice demeure assujettie aux obligations prévues par la loi, les présents règlements et la politique d'éthique du SANAM.</w:t>
            </w:r>
          </w:p>
        </w:tc>
        <w:tc>
          <w:tcPr>
            <w:tcW w:w="2126" w:type="dxa"/>
            <w:tcBorders>
              <w:top w:val="single" w:sz="4" w:space="0" w:color="000000"/>
              <w:left w:val="single" w:sz="4" w:space="0" w:color="000000"/>
              <w:bottom w:val="single" w:sz="4" w:space="0" w:color="000000"/>
              <w:right w:val="single" w:sz="4" w:space="0" w:color="000000"/>
            </w:tcBorders>
            <w:shd w:val="clear" w:color="auto" w:fill="FFFFFF"/>
            <w:hideMark/>
          </w:tcPr>
          <w:p w14:paraId="4B16DD32" w14:textId="77777777" w:rsidR="00C86973" w:rsidRPr="00C47400" w:rsidRDefault="00C86973" w:rsidP="00C86973">
            <w:pPr>
              <w:rPr>
                <w:sz w:val="20"/>
                <w:szCs w:val="20"/>
              </w:rPr>
            </w:pPr>
            <w:r w:rsidRPr="00C47400">
              <w:rPr>
                <w:sz w:val="20"/>
                <w:szCs w:val="20"/>
              </w:rPr>
              <w:lastRenderedPageBreak/>
              <w:t xml:space="preserve">Ajouter une exclusion ciblée en amont, complémentaire aux règles sur les conflits d’intérêts, afin de </w:t>
            </w:r>
            <w:r w:rsidRPr="00C47400">
              <w:rPr>
                <w:sz w:val="20"/>
                <w:szCs w:val="20"/>
              </w:rPr>
              <w:lastRenderedPageBreak/>
              <w:t>protéger l’autonomie et de démontrer une vigilance envers les critères du MIFI.</w:t>
            </w:r>
          </w:p>
        </w:tc>
      </w:tr>
      <w:tr w:rsidR="00C86973" w:rsidRPr="00C47400" w14:paraId="23D07721" w14:textId="77777777" w:rsidTr="0099596B">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1BCD3D5F" w14:textId="77777777" w:rsidR="00C86973" w:rsidRPr="00C47400" w:rsidRDefault="00C86973" w:rsidP="00C86973">
            <w:pPr>
              <w:rPr>
                <w:sz w:val="20"/>
                <w:szCs w:val="20"/>
              </w:rPr>
            </w:pPr>
            <w:r w:rsidRPr="00C47400">
              <w:rPr>
                <w:b/>
                <w:bCs/>
                <w:sz w:val="20"/>
                <w:szCs w:val="20"/>
              </w:rPr>
              <w:lastRenderedPageBreak/>
              <w:t>16.5</w:t>
            </w:r>
            <w:r w:rsidRPr="00C47400">
              <w:rPr>
                <w:b/>
                <w:bCs/>
                <w:sz w:val="20"/>
                <w:szCs w:val="20"/>
              </w:rPr>
              <w:br/>
              <w:t>MODIFICATION (REMPLACE 16.5–16.6)</w:t>
            </w:r>
          </w:p>
        </w:tc>
        <w:tc>
          <w:tcPr>
            <w:tcW w:w="4962" w:type="dxa"/>
            <w:tcBorders>
              <w:top w:val="single" w:sz="4" w:space="0" w:color="000000"/>
              <w:left w:val="single" w:sz="4" w:space="0" w:color="000000"/>
              <w:bottom w:val="single" w:sz="4" w:space="0" w:color="000000"/>
              <w:right w:val="single" w:sz="4" w:space="0" w:color="000000"/>
            </w:tcBorders>
            <w:shd w:val="clear" w:color="auto" w:fill="FFFFFF"/>
            <w:hideMark/>
          </w:tcPr>
          <w:p w14:paraId="2BB821FB" w14:textId="77777777" w:rsidR="00C86973" w:rsidRPr="00C47400" w:rsidRDefault="00C86973" w:rsidP="00C86973">
            <w:pPr>
              <w:rPr>
                <w:sz w:val="20"/>
                <w:szCs w:val="20"/>
              </w:rPr>
            </w:pPr>
            <w:r w:rsidRPr="00C47400">
              <w:rPr>
                <w:sz w:val="20"/>
                <w:szCs w:val="20"/>
              </w:rPr>
              <w:t>16.5 Pour être élu membre du Conseil, il faut que la candidate ou le candidat soit membre de la Corporation.</w:t>
            </w:r>
            <w:r w:rsidRPr="00C47400">
              <w:rPr>
                <w:sz w:val="20"/>
                <w:szCs w:val="20"/>
              </w:rPr>
              <w:br/>
            </w:r>
            <w:r w:rsidRPr="00C47400">
              <w:rPr>
                <w:sz w:val="20"/>
                <w:szCs w:val="20"/>
              </w:rPr>
              <w:br/>
              <w:t>16.6 Au moment de l’élection, le ou la secrétaire d’élection annonce officiellement les candidatures. L’élection a lieu pour tous les postes à combler. Le vote se tient par bulletin écrit. Pour être élu, il faut recueillir la majorité simple des voix. En cas d’égalité des voix, un tirage au sort sera effectué par le président ou la présidente d’élection.</w:t>
            </w:r>
          </w:p>
        </w:tc>
        <w:tc>
          <w:tcPr>
            <w:tcW w:w="6804" w:type="dxa"/>
            <w:tcBorders>
              <w:top w:val="single" w:sz="4" w:space="0" w:color="000000"/>
              <w:left w:val="single" w:sz="4" w:space="0" w:color="000000"/>
              <w:bottom w:val="single" w:sz="4" w:space="0" w:color="000000"/>
              <w:right w:val="single" w:sz="4" w:space="0" w:color="000000"/>
            </w:tcBorders>
            <w:shd w:val="clear" w:color="auto" w:fill="FFFFFF"/>
            <w:hideMark/>
          </w:tcPr>
          <w:p w14:paraId="51FC6F90" w14:textId="09FDF4FD" w:rsidR="00C86973" w:rsidRPr="00C47400" w:rsidRDefault="00C86973" w:rsidP="00C86973">
            <w:pPr>
              <w:rPr>
                <w:sz w:val="20"/>
                <w:szCs w:val="20"/>
              </w:rPr>
            </w:pPr>
            <w:r w:rsidRPr="00C47400">
              <w:rPr>
                <w:sz w:val="20"/>
                <w:szCs w:val="20"/>
              </w:rPr>
              <w:t>Modalités du scrutin</w:t>
            </w:r>
            <w:r w:rsidRPr="00C47400">
              <w:rPr>
                <w:sz w:val="20"/>
                <w:szCs w:val="20"/>
              </w:rPr>
              <w:br/>
              <w:t>La personne au secrétariat d'élection annonce officiellement les candidatures admissibles et le nombre de sièges à pourvoir.</w:t>
            </w:r>
            <w:r w:rsidRPr="00C47400">
              <w:rPr>
                <w:sz w:val="20"/>
                <w:szCs w:val="20"/>
              </w:rPr>
              <w:br/>
              <w:t>Lorsque le nombre de candidatures est égal ou inférieur au nombre de sièges à pourvoir, les personnes candidates sont déclarées élues par acclamation.</w:t>
            </w:r>
            <w:r w:rsidRPr="00C47400">
              <w:rPr>
                <w:sz w:val="20"/>
                <w:szCs w:val="20"/>
              </w:rPr>
              <w:br/>
              <w:t>Lorsque le nombre de candidatures est supérieur au nombre de sièges à pourvoir, l'élection se déroule par scrutin secret, au moyen de bulletins de vote.</w:t>
            </w:r>
            <w:r w:rsidRPr="00C47400">
              <w:rPr>
                <w:sz w:val="20"/>
                <w:szCs w:val="20"/>
              </w:rPr>
              <w:br/>
              <w:t>Chaque membre ayant droit de vote peut voter pour un nombre de personnes candidates égal ou inférieur au nombre de sièges à pourvoir. Un seul vote peut être accordé à une même candidature.</w:t>
            </w:r>
            <w:r w:rsidRPr="00C47400">
              <w:rPr>
                <w:sz w:val="20"/>
                <w:szCs w:val="20"/>
              </w:rPr>
              <w:br/>
              <w:t>Les personnes candidates ayant obtenu le plus grand nombre de voix sont déclarées élues, jusqu'à concurrence du nombre de sièges à pourvoir.</w:t>
            </w:r>
            <w:r w:rsidRPr="00C47400">
              <w:rPr>
                <w:sz w:val="20"/>
                <w:szCs w:val="20"/>
              </w:rPr>
              <w:br/>
              <w:t>Lorsqu'une égalité empêche d'attribuer le dernier siège disponible, un nouveau tour de scrutin est tenu entre les personnes candidates à égalité. Si l'égalité persiste, la personne à la présidence d'élection procède à un tirage au sort.</w:t>
            </w:r>
            <w:r w:rsidRPr="00C47400">
              <w:rPr>
                <w:sz w:val="20"/>
                <w:szCs w:val="20"/>
              </w:rPr>
              <w:br/>
              <w:t>Lorsque des sièges correspondant à des durées de mandat différentes sont à pourvoir lors d'une même élection, les mandats les plus longs sont attribués aux personnes ayant obtenu le plus grand nombre de voix.</w:t>
            </w:r>
            <w:r w:rsidRPr="00C47400">
              <w:rPr>
                <w:sz w:val="20"/>
                <w:szCs w:val="20"/>
              </w:rPr>
              <w:br/>
              <w:t>Les modalités de dépouillement et de validation des bulletins peuvent être précisées dans une procédure électorale complémentaire.</w:t>
            </w:r>
          </w:p>
        </w:tc>
        <w:tc>
          <w:tcPr>
            <w:tcW w:w="2126" w:type="dxa"/>
            <w:tcBorders>
              <w:top w:val="single" w:sz="4" w:space="0" w:color="000000"/>
              <w:left w:val="single" w:sz="4" w:space="0" w:color="000000"/>
              <w:bottom w:val="single" w:sz="4" w:space="0" w:color="000000"/>
              <w:right w:val="single" w:sz="4" w:space="0" w:color="000000"/>
            </w:tcBorders>
            <w:shd w:val="clear" w:color="auto" w:fill="FFFFFF"/>
            <w:hideMark/>
          </w:tcPr>
          <w:p w14:paraId="5C50D38C" w14:textId="77777777" w:rsidR="00C86973" w:rsidRPr="00C47400" w:rsidRDefault="00C86973" w:rsidP="00C86973">
            <w:pPr>
              <w:rPr>
                <w:sz w:val="20"/>
                <w:szCs w:val="20"/>
              </w:rPr>
            </w:pPr>
            <w:r w:rsidRPr="00C47400">
              <w:rPr>
                <w:sz w:val="20"/>
                <w:szCs w:val="20"/>
              </w:rPr>
              <w:t>Définir le scrutin plurinominal à majorité relative et les règles d’égalité et de mandats de durée différente.</w:t>
            </w:r>
          </w:p>
        </w:tc>
      </w:tr>
      <w:tr w:rsidR="00C86973" w:rsidRPr="00C47400" w14:paraId="5E6AEA71" w14:textId="77777777" w:rsidTr="0099596B">
        <w:tc>
          <w:tcPr>
            <w:tcW w:w="851" w:type="dxa"/>
            <w:tcBorders>
              <w:top w:val="single" w:sz="4" w:space="0" w:color="000000"/>
              <w:left w:val="single" w:sz="4" w:space="0" w:color="000000"/>
              <w:bottom w:val="single" w:sz="4" w:space="0" w:color="000000"/>
              <w:right w:val="single" w:sz="4" w:space="0" w:color="000000"/>
            </w:tcBorders>
            <w:shd w:val="clear" w:color="auto" w:fill="FFFFFF"/>
            <w:hideMark/>
          </w:tcPr>
          <w:p w14:paraId="47E3AD2D" w14:textId="77777777" w:rsidR="00C86973" w:rsidRPr="00C47400" w:rsidRDefault="00C86973" w:rsidP="00C86973">
            <w:pPr>
              <w:rPr>
                <w:sz w:val="20"/>
                <w:szCs w:val="20"/>
              </w:rPr>
            </w:pPr>
            <w:r w:rsidRPr="00C47400">
              <w:rPr>
                <w:b/>
                <w:bCs/>
                <w:sz w:val="20"/>
                <w:szCs w:val="20"/>
              </w:rPr>
              <w:t>19.3</w:t>
            </w:r>
            <w:r w:rsidRPr="00C47400">
              <w:rPr>
                <w:b/>
                <w:bCs/>
                <w:sz w:val="20"/>
                <w:szCs w:val="20"/>
              </w:rPr>
              <w:br/>
              <w:t>MODIFICATION</w:t>
            </w:r>
          </w:p>
        </w:tc>
        <w:tc>
          <w:tcPr>
            <w:tcW w:w="4962" w:type="dxa"/>
            <w:tcBorders>
              <w:top w:val="single" w:sz="4" w:space="0" w:color="000000"/>
              <w:left w:val="single" w:sz="4" w:space="0" w:color="000000"/>
              <w:bottom w:val="single" w:sz="4" w:space="0" w:color="000000"/>
              <w:right w:val="single" w:sz="4" w:space="0" w:color="000000"/>
            </w:tcBorders>
            <w:shd w:val="clear" w:color="auto" w:fill="FFFFFF"/>
            <w:hideMark/>
          </w:tcPr>
          <w:p w14:paraId="04778040" w14:textId="77777777" w:rsidR="00C86973" w:rsidRPr="00C47400" w:rsidRDefault="00C86973" w:rsidP="00C86973">
            <w:pPr>
              <w:rPr>
                <w:sz w:val="20"/>
                <w:szCs w:val="20"/>
              </w:rPr>
            </w:pPr>
            <w:r w:rsidRPr="00C47400">
              <w:rPr>
                <w:sz w:val="20"/>
                <w:szCs w:val="20"/>
              </w:rPr>
              <w:t xml:space="preserve">Tout poste vacant au Conseil peut être comblé par un ou </w:t>
            </w:r>
            <w:proofErr w:type="gramStart"/>
            <w:r w:rsidRPr="00C47400">
              <w:rPr>
                <w:sz w:val="20"/>
                <w:szCs w:val="20"/>
              </w:rPr>
              <w:t>une membre</w:t>
            </w:r>
            <w:proofErr w:type="gramEnd"/>
            <w:r w:rsidRPr="00C47400">
              <w:rPr>
                <w:sz w:val="20"/>
                <w:szCs w:val="20"/>
              </w:rPr>
              <w:t>, et ce, sur résolution du Conseil à l’une de ses réunions régulières. La nouvelle personne membre exerce ses fonctions pour la balance non expirée du terme.</w:t>
            </w:r>
          </w:p>
        </w:tc>
        <w:tc>
          <w:tcPr>
            <w:tcW w:w="6804" w:type="dxa"/>
            <w:tcBorders>
              <w:top w:val="single" w:sz="4" w:space="0" w:color="000000"/>
              <w:left w:val="single" w:sz="4" w:space="0" w:color="000000"/>
              <w:bottom w:val="single" w:sz="4" w:space="0" w:color="000000"/>
              <w:right w:val="single" w:sz="4" w:space="0" w:color="000000"/>
            </w:tcBorders>
            <w:shd w:val="clear" w:color="auto" w:fill="FFFFFF"/>
            <w:hideMark/>
          </w:tcPr>
          <w:p w14:paraId="777FD61D" w14:textId="1E480AE5" w:rsidR="00C86973" w:rsidRPr="00C47400" w:rsidRDefault="00C86973" w:rsidP="00C86973">
            <w:pPr>
              <w:rPr>
                <w:sz w:val="20"/>
                <w:szCs w:val="20"/>
              </w:rPr>
            </w:pPr>
            <w:r w:rsidRPr="00C47400">
              <w:rPr>
                <w:sz w:val="20"/>
                <w:szCs w:val="20"/>
              </w:rPr>
              <w:t>Vacance au conseil d'administration</w:t>
            </w:r>
            <w:r w:rsidRPr="00C47400">
              <w:rPr>
                <w:sz w:val="20"/>
                <w:szCs w:val="20"/>
              </w:rPr>
              <w:br/>
              <w:t>Lorsqu'un siège devient vacant en cours de mandat, le conseil d'administration peut, par résolution, nommer une personne répondant aux conditions d'éligibilité prévues aux présents règlements afin de pourvoir temporairement ce siège.</w:t>
            </w:r>
            <w:r w:rsidRPr="00C47400">
              <w:rPr>
                <w:sz w:val="20"/>
                <w:szCs w:val="20"/>
              </w:rPr>
              <w:br/>
              <w:t xml:space="preserve">Cette nomination prend fin à la clôture de la prochaine assemblée générale </w:t>
            </w:r>
            <w:r w:rsidRPr="00C47400">
              <w:rPr>
                <w:sz w:val="20"/>
                <w:szCs w:val="20"/>
              </w:rPr>
              <w:lastRenderedPageBreak/>
              <w:t>annuelle, au cours de laquelle le siège doit être soumis à une élection par les membres.</w:t>
            </w:r>
            <w:r w:rsidRPr="00C47400">
              <w:rPr>
                <w:sz w:val="20"/>
                <w:szCs w:val="20"/>
              </w:rPr>
              <w:br/>
              <w:t>La personne nommée temporairement peut présenter sa candidature à cette élection, au même titre que toute autre personne admissible.</w:t>
            </w:r>
            <w:r w:rsidRPr="00C47400">
              <w:rPr>
                <w:sz w:val="20"/>
                <w:szCs w:val="20"/>
              </w:rPr>
              <w:br/>
              <w:t>Lorsque le mandat associé au siège n'est pas arrivé à échéance, la personne élue exerce ses fonctions pour la durée restante de ce mandat. Lorsque le mandat arrive normalement à échéance à cette assemblée, le siège est pourvu pour un nouveau mandat de deux (2) ans.</w:t>
            </w:r>
            <w:r w:rsidRPr="00C47400">
              <w:rPr>
                <w:sz w:val="20"/>
                <w:szCs w:val="20"/>
              </w:rPr>
              <w:br/>
              <w:t>Lorsque le conseil d'administration ne dispose plus du quorum nécessaire à son fonctionnement, une assemblée spéciale des membres doit être convoquée afin de pourvoir les sièges vacants.</w:t>
            </w:r>
          </w:p>
        </w:tc>
        <w:tc>
          <w:tcPr>
            <w:tcW w:w="2126" w:type="dxa"/>
            <w:tcBorders>
              <w:top w:val="single" w:sz="4" w:space="0" w:color="000000"/>
              <w:left w:val="single" w:sz="4" w:space="0" w:color="000000"/>
              <w:bottom w:val="single" w:sz="4" w:space="0" w:color="000000"/>
              <w:right w:val="single" w:sz="4" w:space="0" w:color="000000"/>
            </w:tcBorders>
            <w:shd w:val="clear" w:color="auto" w:fill="FFFFFF"/>
            <w:hideMark/>
          </w:tcPr>
          <w:p w14:paraId="7E45FF95" w14:textId="77777777" w:rsidR="00C86973" w:rsidRPr="00C47400" w:rsidRDefault="00C86973" w:rsidP="00C86973">
            <w:pPr>
              <w:rPr>
                <w:sz w:val="20"/>
                <w:szCs w:val="20"/>
              </w:rPr>
            </w:pPr>
            <w:r w:rsidRPr="00C47400">
              <w:rPr>
                <w:sz w:val="20"/>
                <w:szCs w:val="20"/>
              </w:rPr>
              <w:lastRenderedPageBreak/>
              <w:t xml:space="preserve">Assurer la continuité du CA tout en permettant aux membres d’élire la personne qui </w:t>
            </w:r>
            <w:r w:rsidRPr="00C47400">
              <w:rPr>
                <w:sz w:val="20"/>
                <w:szCs w:val="20"/>
              </w:rPr>
              <w:lastRenderedPageBreak/>
              <w:t>complète le mandat lors de l’AGA suivante.</w:t>
            </w:r>
          </w:p>
        </w:tc>
      </w:tr>
    </w:tbl>
    <w:p w14:paraId="04E53AD4" w14:textId="77777777" w:rsidR="00EF6914" w:rsidRDefault="00EF6914"/>
    <w:sectPr w:rsidR="00EF6914" w:rsidSect="00EF6914">
      <w:headerReference w:type="default" r:id="rId10"/>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1FB45" w14:textId="77777777" w:rsidR="006A45FC" w:rsidRDefault="006A45FC" w:rsidP="00FD591B">
      <w:pPr>
        <w:spacing w:after="0" w:line="240" w:lineRule="auto"/>
      </w:pPr>
      <w:r>
        <w:separator/>
      </w:r>
    </w:p>
  </w:endnote>
  <w:endnote w:type="continuationSeparator" w:id="0">
    <w:p w14:paraId="1F567B4D" w14:textId="77777777" w:rsidR="006A45FC" w:rsidRDefault="006A45FC" w:rsidP="00FD5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819EF" w14:textId="77777777" w:rsidR="006A45FC" w:rsidRDefault="006A45FC" w:rsidP="00FD591B">
      <w:pPr>
        <w:spacing w:after="0" w:line="240" w:lineRule="auto"/>
      </w:pPr>
      <w:r>
        <w:separator/>
      </w:r>
    </w:p>
  </w:footnote>
  <w:footnote w:type="continuationSeparator" w:id="0">
    <w:p w14:paraId="4BC87664" w14:textId="77777777" w:rsidR="006A45FC" w:rsidRDefault="006A45FC" w:rsidP="00FD5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3026739"/>
      <w:docPartObj>
        <w:docPartGallery w:val="Page Numbers (Margins)"/>
        <w:docPartUnique/>
      </w:docPartObj>
    </w:sdtPr>
    <w:sdtContent>
      <w:p w14:paraId="7244999E" w14:textId="2A342260" w:rsidR="00FD591B" w:rsidRDefault="00FD591B">
        <w:pPr>
          <w:pStyle w:val="En-tte"/>
        </w:pPr>
        <w:r>
          <w:rPr>
            <w:noProof/>
          </w:rPr>
          <mc:AlternateContent>
            <mc:Choice Requires="wpg">
              <w:drawing>
                <wp:anchor distT="0" distB="0" distL="114300" distR="114300" simplePos="0" relativeHeight="251658240" behindDoc="0" locked="0" layoutInCell="0" allowOverlap="1" wp14:anchorId="6172AEEC" wp14:editId="7836DC97">
                  <wp:simplePos x="0" y="0"/>
                  <wp:positionH relativeFrom="rightMargin">
                    <wp:align>center</wp:align>
                  </wp:positionH>
                  <mc:AlternateContent>
                    <mc:Choice Requires="wp14">
                      <wp:positionV relativeFrom="page">
                        <wp14:pctPosVOffset>20000</wp14:pctPosVOffset>
                      </wp:positionV>
                    </mc:Choice>
                    <mc:Fallback>
                      <wp:positionV relativeFrom="page">
                        <wp:posOffset>1554480</wp:posOffset>
                      </wp:positionV>
                    </mc:Fallback>
                  </mc:AlternateContent>
                  <wp:extent cx="488315" cy="237490"/>
                  <wp:effectExtent l="0" t="9525" r="0" b="10160"/>
                  <wp:wrapNone/>
                  <wp:docPr id="1225860869"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792688842"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D7931" w14:textId="77777777" w:rsidR="00FD591B" w:rsidRDefault="00FD591B">
                                <w:pPr>
                                  <w:pStyle w:val="En-tte"/>
                                  <w:jc w:val="center"/>
                                </w:pPr>
                                <w:r>
                                  <w:rPr>
                                    <w:szCs w:val="22"/>
                                  </w:rPr>
                                  <w:fldChar w:fldCharType="begin"/>
                                </w:r>
                                <w:r>
                                  <w:instrText>PAGE    \* MERGEFORMAT</w:instrText>
                                </w:r>
                                <w:r>
                                  <w:rPr>
                                    <w:szCs w:val="22"/>
                                  </w:rPr>
                                  <w:fldChar w:fldCharType="separate"/>
                                </w:r>
                                <w:r>
                                  <w:rPr>
                                    <w:rStyle w:val="Numrodepage"/>
                                    <w:b/>
                                    <w:bCs/>
                                    <w:color w:val="074E69" w:themeColor="accent4" w:themeShade="7F"/>
                                    <w:sz w:val="16"/>
                                    <w:szCs w:val="16"/>
                                  </w:rPr>
                                  <w:t>2</w:t>
                                </w:r>
                                <w:r>
                                  <w:rPr>
                                    <w:rStyle w:val="Numrodepage"/>
                                    <w:b/>
                                    <w:bCs/>
                                    <w:color w:val="074E69" w:themeColor="accent4" w:themeShade="7F"/>
                                    <w:sz w:val="16"/>
                                    <w:szCs w:val="16"/>
                                  </w:rPr>
                                  <w:fldChar w:fldCharType="end"/>
                                </w:r>
                              </w:p>
                            </w:txbxContent>
                          </wps:txbx>
                          <wps:bodyPr rot="0" vert="horz" wrap="square" lIns="0" tIns="0" rIns="0" bIns="0" anchor="ctr" anchorCtr="0" upright="1">
                            <a:noAutofit/>
                          </wps:bodyPr>
                        </wps:wsp>
                        <wpg:grpSp>
                          <wpg:cNvPr id="555114694" name="Group 72"/>
                          <wpg:cNvGrpSpPr>
                            <a:grpSpLocks/>
                          </wpg:cNvGrpSpPr>
                          <wpg:grpSpPr bwMode="auto">
                            <a:xfrm>
                              <a:off x="886" y="3255"/>
                              <a:ext cx="374" cy="374"/>
                              <a:chOff x="1453" y="14832"/>
                              <a:chExt cx="374" cy="374"/>
                            </a:xfrm>
                          </wpg:grpSpPr>
                          <wps:wsp>
                            <wps:cNvPr id="1660898582"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4699568"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172AEEC" id="Groupe 2" o:spid="_x0000_s1026" style="position:absolute;margin-left:0;margin-top:0;width:38.45pt;height:18.7pt;z-index:251658240;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" filled="f" stroked="f">
                    <v:textbox inset="0,0,0,0">
                      <w:txbxContent>
                        <w:p w14:paraId="07AD7931" w14:textId="77777777" w:rsidR="00FD591B" w:rsidRDefault="00FD591B">
                          <w:pPr>
                            <w:pStyle w:val="En-tte"/>
                            <w:jc w:val="center"/>
                          </w:pPr>
                          <w:r>
                            <w:rPr>
                              <w:szCs w:val="22"/>
                            </w:rPr>
                            <w:fldChar w:fldCharType="begin"/>
                          </w:r>
                          <w:r>
                            <w:instrText>PAGE    \* MERGEFORMAT</w:instrText>
                          </w:r>
                          <w:r>
                            <w:rPr>
                              <w:szCs w:val="22"/>
                            </w:rPr>
                            <w:fldChar w:fldCharType="separate"/>
                          </w:r>
                          <w:r>
                            <w:rPr>
                              <w:rStyle w:val="Numrodepage"/>
                              <w:b/>
                              <w:bCs/>
                              <w:color w:val="074E69" w:themeColor="accent4" w:themeShade="7F"/>
                              <w:sz w:val="16"/>
                              <w:szCs w:val="16"/>
                            </w:rPr>
                            <w:t>2</w:t>
                          </w:r>
                          <w:r>
                            <w:rPr>
                              <w:rStyle w:val="Numrodepage"/>
                              <w:b/>
                              <w:bCs/>
                              <w:color w:val="074E69" w:themeColor="accent4" w:themeShade="7F"/>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" fillcolor="#84a2c6" stroked="f"/>
                  </v:group>
                  <w10:wrap anchorx="margin" anchory="page"/>
                </v:group>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6D8"/>
    <w:rsid w:val="00077245"/>
    <w:rsid w:val="002B6626"/>
    <w:rsid w:val="002E124B"/>
    <w:rsid w:val="00371CCD"/>
    <w:rsid w:val="00411563"/>
    <w:rsid w:val="004B6EAC"/>
    <w:rsid w:val="00561186"/>
    <w:rsid w:val="005D4F38"/>
    <w:rsid w:val="005F5C89"/>
    <w:rsid w:val="006A45FC"/>
    <w:rsid w:val="007E3E14"/>
    <w:rsid w:val="008728CA"/>
    <w:rsid w:val="009028D1"/>
    <w:rsid w:val="00905E23"/>
    <w:rsid w:val="00986C22"/>
    <w:rsid w:val="0099596B"/>
    <w:rsid w:val="009A4A3C"/>
    <w:rsid w:val="00A668B2"/>
    <w:rsid w:val="00A801B2"/>
    <w:rsid w:val="00B0692D"/>
    <w:rsid w:val="00BB0665"/>
    <w:rsid w:val="00C47400"/>
    <w:rsid w:val="00C86973"/>
    <w:rsid w:val="00C92FEB"/>
    <w:rsid w:val="00D3302D"/>
    <w:rsid w:val="00D551ED"/>
    <w:rsid w:val="00DC068B"/>
    <w:rsid w:val="00E062A0"/>
    <w:rsid w:val="00E960E7"/>
    <w:rsid w:val="00EC3CF4"/>
    <w:rsid w:val="00EF6914"/>
    <w:rsid w:val="00F656D8"/>
    <w:rsid w:val="00FD591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F919F"/>
  <w15:chartTrackingRefBased/>
  <w15:docId w15:val="{8FB45EBA-44D9-48FA-BDED-05F45F76E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1B2"/>
    <w:rPr>
      <w:rFonts w:ascii="Calibri" w:hAnsi="Calibri"/>
      <w:sz w:val="22"/>
    </w:rPr>
  </w:style>
  <w:style w:type="paragraph" w:styleId="Titre1">
    <w:name w:val="heading 1"/>
    <w:basedOn w:val="Normal"/>
    <w:next w:val="Normal"/>
    <w:link w:val="Titre1Car"/>
    <w:uiPriority w:val="9"/>
    <w:qFormat/>
    <w:rsid w:val="00F656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656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656D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656D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F656D8"/>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F656D8"/>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F656D8"/>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F656D8"/>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F656D8"/>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656D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656D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656D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656D8"/>
    <w:rPr>
      <w:rFonts w:eastAsiaTheme="majorEastAsia" w:cstheme="majorBidi"/>
      <w:i/>
      <w:iCs/>
      <w:color w:val="0F4761" w:themeColor="accent1" w:themeShade="BF"/>
      <w:sz w:val="22"/>
    </w:rPr>
  </w:style>
  <w:style w:type="character" w:customStyle="1" w:styleId="Titre5Car">
    <w:name w:val="Titre 5 Car"/>
    <w:basedOn w:val="Policepardfaut"/>
    <w:link w:val="Titre5"/>
    <w:uiPriority w:val="9"/>
    <w:semiHidden/>
    <w:rsid w:val="00F656D8"/>
    <w:rPr>
      <w:rFonts w:eastAsiaTheme="majorEastAsia" w:cstheme="majorBidi"/>
      <w:color w:val="0F4761" w:themeColor="accent1" w:themeShade="BF"/>
      <w:sz w:val="22"/>
    </w:rPr>
  </w:style>
  <w:style w:type="character" w:customStyle="1" w:styleId="Titre6Car">
    <w:name w:val="Titre 6 Car"/>
    <w:basedOn w:val="Policepardfaut"/>
    <w:link w:val="Titre6"/>
    <w:uiPriority w:val="9"/>
    <w:semiHidden/>
    <w:rsid w:val="00F656D8"/>
    <w:rPr>
      <w:rFonts w:eastAsiaTheme="majorEastAsia" w:cstheme="majorBidi"/>
      <w:i/>
      <w:iCs/>
      <w:color w:val="595959" w:themeColor="text1" w:themeTint="A6"/>
      <w:sz w:val="22"/>
    </w:rPr>
  </w:style>
  <w:style w:type="character" w:customStyle="1" w:styleId="Titre7Car">
    <w:name w:val="Titre 7 Car"/>
    <w:basedOn w:val="Policepardfaut"/>
    <w:link w:val="Titre7"/>
    <w:uiPriority w:val="9"/>
    <w:semiHidden/>
    <w:rsid w:val="00F656D8"/>
    <w:rPr>
      <w:rFonts w:eastAsiaTheme="majorEastAsia" w:cstheme="majorBidi"/>
      <w:color w:val="595959" w:themeColor="text1" w:themeTint="A6"/>
      <w:sz w:val="22"/>
    </w:rPr>
  </w:style>
  <w:style w:type="character" w:customStyle="1" w:styleId="Titre8Car">
    <w:name w:val="Titre 8 Car"/>
    <w:basedOn w:val="Policepardfaut"/>
    <w:link w:val="Titre8"/>
    <w:uiPriority w:val="9"/>
    <w:semiHidden/>
    <w:rsid w:val="00F656D8"/>
    <w:rPr>
      <w:rFonts w:eastAsiaTheme="majorEastAsia" w:cstheme="majorBidi"/>
      <w:i/>
      <w:iCs/>
      <w:color w:val="272727" w:themeColor="text1" w:themeTint="D8"/>
      <w:sz w:val="22"/>
    </w:rPr>
  </w:style>
  <w:style w:type="character" w:customStyle="1" w:styleId="Titre9Car">
    <w:name w:val="Titre 9 Car"/>
    <w:basedOn w:val="Policepardfaut"/>
    <w:link w:val="Titre9"/>
    <w:uiPriority w:val="9"/>
    <w:semiHidden/>
    <w:rsid w:val="00F656D8"/>
    <w:rPr>
      <w:rFonts w:eastAsiaTheme="majorEastAsia" w:cstheme="majorBidi"/>
      <w:color w:val="272727" w:themeColor="text1" w:themeTint="D8"/>
      <w:sz w:val="22"/>
    </w:rPr>
  </w:style>
  <w:style w:type="paragraph" w:styleId="Titre">
    <w:name w:val="Title"/>
    <w:basedOn w:val="Normal"/>
    <w:next w:val="Normal"/>
    <w:link w:val="TitreCar"/>
    <w:uiPriority w:val="10"/>
    <w:qFormat/>
    <w:rsid w:val="00F656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656D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656D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656D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656D8"/>
    <w:pPr>
      <w:spacing w:before="160"/>
      <w:jc w:val="center"/>
    </w:pPr>
    <w:rPr>
      <w:i/>
      <w:iCs/>
      <w:color w:val="404040" w:themeColor="text1" w:themeTint="BF"/>
    </w:rPr>
  </w:style>
  <w:style w:type="character" w:customStyle="1" w:styleId="CitationCar">
    <w:name w:val="Citation Car"/>
    <w:basedOn w:val="Policepardfaut"/>
    <w:link w:val="Citation"/>
    <w:uiPriority w:val="29"/>
    <w:rsid w:val="00F656D8"/>
    <w:rPr>
      <w:rFonts w:ascii="Calibri" w:hAnsi="Calibri"/>
      <w:i/>
      <w:iCs/>
      <w:color w:val="404040" w:themeColor="text1" w:themeTint="BF"/>
      <w:sz w:val="22"/>
    </w:rPr>
  </w:style>
  <w:style w:type="paragraph" w:styleId="Paragraphedeliste">
    <w:name w:val="List Paragraph"/>
    <w:basedOn w:val="Normal"/>
    <w:uiPriority w:val="34"/>
    <w:qFormat/>
    <w:rsid w:val="00F656D8"/>
    <w:pPr>
      <w:ind w:left="720"/>
      <w:contextualSpacing/>
    </w:pPr>
  </w:style>
  <w:style w:type="character" w:styleId="Accentuationintense">
    <w:name w:val="Intense Emphasis"/>
    <w:basedOn w:val="Policepardfaut"/>
    <w:uiPriority w:val="21"/>
    <w:qFormat/>
    <w:rsid w:val="00F656D8"/>
    <w:rPr>
      <w:i/>
      <w:iCs/>
      <w:color w:val="0F4761" w:themeColor="accent1" w:themeShade="BF"/>
    </w:rPr>
  </w:style>
  <w:style w:type="paragraph" w:styleId="Citationintense">
    <w:name w:val="Intense Quote"/>
    <w:basedOn w:val="Normal"/>
    <w:next w:val="Normal"/>
    <w:link w:val="CitationintenseCar"/>
    <w:uiPriority w:val="30"/>
    <w:qFormat/>
    <w:rsid w:val="00F656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656D8"/>
    <w:rPr>
      <w:rFonts w:ascii="Calibri" w:hAnsi="Calibri"/>
      <w:i/>
      <w:iCs/>
      <w:color w:val="0F4761" w:themeColor="accent1" w:themeShade="BF"/>
      <w:sz w:val="22"/>
    </w:rPr>
  </w:style>
  <w:style w:type="character" w:styleId="Rfrenceintense">
    <w:name w:val="Intense Reference"/>
    <w:basedOn w:val="Policepardfaut"/>
    <w:uiPriority w:val="32"/>
    <w:qFormat/>
    <w:rsid w:val="00F656D8"/>
    <w:rPr>
      <w:b/>
      <w:bCs/>
      <w:smallCaps/>
      <w:color w:val="0F4761" w:themeColor="accent1" w:themeShade="BF"/>
      <w:spacing w:val="5"/>
    </w:rPr>
  </w:style>
  <w:style w:type="paragraph" w:styleId="En-tte">
    <w:name w:val="header"/>
    <w:basedOn w:val="Normal"/>
    <w:link w:val="En-tteCar"/>
    <w:uiPriority w:val="99"/>
    <w:unhideWhenUsed/>
    <w:rsid w:val="00FD591B"/>
    <w:pPr>
      <w:tabs>
        <w:tab w:val="center" w:pos="4320"/>
        <w:tab w:val="right" w:pos="8640"/>
      </w:tabs>
      <w:spacing w:after="0" w:line="240" w:lineRule="auto"/>
    </w:pPr>
  </w:style>
  <w:style w:type="character" w:customStyle="1" w:styleId="En-tteCar">
    <w:name w:val="En-tête Car"/>
    <w:basedOn w:val="Policepardfaut"/>
    <w:link w:val="En-tte"/>
    <w:uiPriority w:val="99"/>
    <w:rsid w:val="00FD591B"/>
    <w:rPr>
      <w:rFonts w:ascii="Calibri" w:hAnsi="Calibri"/>
      <w:sz w:val="22"/>
    </w:rPr>
  </w:style>
  <w:style w:type="paragraph" w:styleId="Pieddepage">
    <w:name w:val="footer"/>
    <w:basedOn w:val="Normal"/>
    <w:link w:val="PieddepageCar"/>
    <w:uiPriority w:val="99"/>
    <w:unhideWhenUsed/>
    <w:rsid w:val="00FD591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FD591B"/>
    <w:rPr>
      <w:rFonts w:ascii="Calibri" w:hAnsi="Calibri"/>
      <w:sz w:val="22"/>
    </w:rPr>
  </w:style>
  <w:style w:type="character" w:styleId="Numrodepage">
    <w:name w:val="page number"/>
    <w:basedOn w:val="Policepardfaut"/>
    <w:uiPriority w:val="99"/>
    <w:unhideWhenUsed/>
    <w:rsid w:val="00FD5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pprovalAssignedTo xmlns="17cf2ccc-2c7f-4fb7-9893-6a6e64eb5bf8">
      <UserInfo>
        <DisplayName/>
        <AccountId xsi:nil="true"/>
        <AccountType/>
      </UserInfo>
    </_ApprovalAssignedTo>
    <MigrationWizIdDocumentLibraryPermissions xmlns="17cf2ccc-2c7f-4fb7-9893-6a6e64eb5bf8" xsi:nil="true"/>
    <_ApprovalSentBy xmlns="17cf2ccc-2c7f-4fb7-9893-6a6e64eb5bf8">
      <UserInfo>
        <DisplayName/>
        <AccountId xsi:nil="true"/>
        <AccountType/>
      </UserInfo>
    </_ApprovalSentBy>
    <Nombre_x0020_d_x0027_heures_x0020_d_x0027_absence_x0020_demand_x00e9_es xmlns="17cf2ccc-2c7f-4fb7-9893-6a6e64eb5bf8" xsi:nil="true"/>
    <Date_x0028_s_x0029__x0020_souhait_x00e9__x0028_s_x0029__x0020_d_x0027_absence_x0020__x002d__x0020_fin xmlns="17cf2ccc-2c7f-4fb7-9893-6a6e64eb5bf8" xsi:nil="true"/>
    <Date_x0028_s_x0029__x0020_souhait_x00e9__x0028_s_x0029__x0020_d_x0027_absence xmlns="17cf2ccc-2c7f-4fb7-9893-6a6e64eb5bf8" xsi:nil="true"/>
    <_ApprovalStatus xmlns="17cf2ccc-2c7f-4fb7-9893-6a6e64eb5bf8">0</_ApprovalStatus>
    <MigrationWizIdVersion xmlns="17cf2ccc-2c7f-4fb7-9893-6a6e64eb5bf8" xsi:nil="true"/>
    <MigrationWizId xmlns="17cf2ccc-2c7f-4fb7-9893-6a6e64eb5bf8" xsi:nil="true"/>
    <D_x00e9_tails_x0020_de_x0020_la_x0020_demande xmlns="17cf2ccc-2c7f-4fb7-9893-6a6e64eb5bf8" xsi:nil="true"/>
    <Personne_x0020_qui_x0020_fait_x0020_la_x0020_demande xmlns="17cf2ccc-2c7f-4fb7-9893-6a6e64eb5bf8" xsi:nil="true"/>
    <Autre_x0020__x0028_sp_x00e9_cificier_x0020_SVP_x0029_ xmlns="17cf2ccc-2c7f-4fb7-9893-6a6e64eb5bf8" xsi:nil="true"/>
    <MigrationWizIdPermissionLevels xmlns="17cf2ccc-2c7f-4fb7-9893-6a6e64eb5bf8" xsi:nil="true"/>
    <D_x00e9_placement xmlns="17cf2ccc-2c7f-4fb7-9893-6a6e64eb5bf8" xsi:nil="true"/>
    <MigrationWizIdPermissions xmlns="17cf2ccc-2c7f-4fb7-9893-6a6e64eb5bf8" xsi:nil="true"/>
    <_ApprovalRespondedBy xmlns="17cf2ccc-2c7f-4fb7-9893-6a6e64eb5bf8">
      <UserInfo>
        <DisplayName/>
        <AccountId xsi:nil="true"/>
        <AccountType/>
      </UserInfo>
    </_ApprovalRespondedBy>
    <lcf76f155ced4ddcb4097134ff3c332f xmlns="17cf2ccc-2c7f-4fb7-9893-6a6e64eb5bf8">
      <Terms xmlns="http://schemas.microsoft.com/office/infopath/2007/PartnerControls"/>
    </lcf76f155ced4ddcb4097134ff3c332f>
    <MigrationWizIdSecurityGroups xmlns="17cf2ccc-2c7f-4fb7-9893-6a6e64eb5bf8" xsi:nil="true"/>
    <lcf76f155ced4ddcb4097134ff3c332f0 xmlns="17cf2ccc-2c7f-4fb7-9893-6a6e64eb5bf8" xsi:nil="true"/>
    <Je_x0020_d_x00e9_clare_x0020_que_x003a__x0020_ xmlns="17cf2ccc-2c7f-4fb7-9893-6a6e64eb5bf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DEED76765C8845B65825B881AC1C69" ma:contentTypeVersion="42" ma:contentTypeDescription="Crée un document." ma:contentTypeScope="" ma:versionID="484804178d010bfcc3489caec2f8bd86">
  <xsd:schema xmlns:xsd="http://www.w3.org/2001/XMLSchema" xmlns:xs="http://www.w3.org/2001/XMLSchema" xmlns:p="http://schemas.microsoft.com/office/2006/metadata/properties" xmlns:ns2="17cf2ccc-2c7f-4fb7-9893-6a6e64eb5bf8" targetNamespace="http://schemas.microsoft.com/office/2006/metadata/properties" ma:root="true" ma:fieldsID="7438f56f3689f961aee1e70be01edd8d" ns2:_="">
    <xsd:import namespace="17cf2ccc-2c7f-4fb7-9893-6a6e64eb5bf8"/>
    <xsd:element name="properties">
      <xsd:complexType>
        <xsd:sequence>
          <xsd:element name="documentManagement">
            <xsd:complexType>
              <xsd:all>
                <xsd:element ref="ns2:MigrationWizId" minOccurs="0"/>
                <xsd:element ref="ns2:MigrationWizIdPermissions" minOccurs="0"/>
                <xsd:element ref="ns2:MigrationWizIdVersion" minOccurs="0"/>
                <xsd:element ref="ns2:MigrationWizIdPermissionLevels" minOccurs="0"/>
                <xsd:element ref="ns2:MigrationWizIdDocumentLibraryPermissions" minOccurs="0"/>
                <xsd:element ref="ns2:MigrationWizIdSecurityGroups" minOccurs="0"/>
                <xsd:element ref="ns2:lcf76f155ced4ddcb4097134ff3c332f0"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Je_x0020_d_x00e9_clare_x0020_que_x003a__x0020_" minOccurs="0"/>
                <xsd:element ref="ns2:Autre_x0020__x0028_sp_x00e9_cificier_x0020_SVP_x0029_" minOccurs="0"/>
                <xsd:element ref="ns2:_ApprovalAssignedTo" minOccurs="0"/>
                <xsd:element ref="ns2:_ApprovalRespondedBy" minOccurs="0"/>
                <xsd:element ref="ns2:_ApprovalSentBy" minOccurs="0"/>
                <xsd:element ref="ns2:_ApprovalStatus" minOccurs="0"/>
                <xsd:element ref="ns2:D_x00e9_placement" minOccurs="0"/>
                <xsd:element ref="ns2:CountryOrRegiona963eebb-a589-4129-abf7-d33f2af4bbd9" minOccurs="0"/>
                <xsd:element ref="ns2:Statea963eebb-a589-4129-abf7-d33f2af4bbd9" minOccurs="0"/>
                <xsd:element ref="ns2:Citya963eebb-a589-4129-abf7-d33f2af4bbd9" minOccurs="0"/>
                <xsd:element ref="ns2:PostalCodea963eebb-a589-4129-abf7-d33f2af4bbd9" minOccurs="0"/>
                <xsd:element ref="ns2:Streeta963eebb-a589-4129-abf7-d33f2af4bbd9" minOccurs="0"/>
                <xsd:element ref="ns2:GeoLoca963eebb-a589-4129-abf7-d33f2af4bbd9" minOccurs="0"/>
                <xsd:element ref="ns2:DispNamea963eebb-a589-4129-abf7-d33f2af4bbd9" minOccurs="0"/>
                <xsd:element ref="ns2:Personne_x0020_qui_x0020_fait_x0020_la_x0020_demande" minOccurs="0"/>
                <xsd:element ref="ns2:Date_x0028_s_x0029__x0020_souhait_x00e9__x0028_s_x0029__x0020_d_x0027_absence" minOccurs="0"/>
                <xsd:element ref="ns2:Date_x0028_s_x0029__x0020_souhait_x00e9__x0028_s_x0029__x0020_d_x0027_absence_x0020__x002d__x0020_fin" minOccurs="0"/>
                <xsd:element ref="ns2:Nombre_x0020_d_x0027_heures_x0020_d_x0027_absence_x0020_demand_x00e9_es" minOccurs="0"/>
                <xsd:element ref="ns2:D_x00e9_tails_x0020_de_x0020_la_x0020_deman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f2ccc-2c7f-4fb7-9893-6a6e64eb5bf8"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igrationWizIdPermissionLevels" ma:index="11" nillable="true" ma:displayName="MigrationWizIdPermissionLevels" ma:internalName="MigrationWizIdPermissionLevels">
      <xsd:simpleType>
        <xsd:restriction base="dms:Text"/>
      </xsd:simpleType>
    </xsd:element>
    <xsd:element name="MigrationWizIdDocumentLibraryPermissions" ma:index="12" nillable="true" ma:displayName="MigrationWizIdDocumentLibraryPermissions" ma:internalName="MigrationWizIdDocumentLibraryPermissions">
      <xsd:simpleType>
        <xsd:restriction base="dms:Text"/>
      </xsd:simpleType>
    </xsd:element>
    <xsd:element name="MigrationWizIdSecurityGroups" ma:index="13" nillable="true" ma:displayName="MigrationWizIdSecurityGroups" ma:internalName="MigrationWizIdSecurityGroups">
      <xsd:simpleType>
        <xsd:restriction base="dms:Text"/>
      </xsd:simpleType>
    </xsd:element>
    <xsd:element name="lcf76f155ced4ddcb4097134ff3c332f0" ma:index="14" nillable="true" ma:displayName="Balises d’images_0" ma:hidden="true" ma:internalName="lcf76f155ced4ddcb4097134ff3c332f0" ma:readOnly="false">
      <xsd:simpleType>
        <xsd:restriction base="dms:Not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0d801ef9-33dc-46be-8117-c735a78af3e2"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Location" ma:index="26" nillable="true" ma:displayName="Location" ma:indexed="true" ma:internalName="MediaServiceLocation" ma:readOnly="true">
      <xsd:simpleType>
        <xsd:restriction base="dms:Text"/>
      </xsd:simpleType>
    </xsd:element>
    <xsd:element name="Je_x0020_d_x00e9_clare_x0020_que_x003a__x0020_" ma:index="27" nillable="true" ma:displayName="Je déclare que: " ma:internalName="Je_x0020_d_x00e9_clare_x0020_que_x003a__x0020_">
      <xsd:simpleType>
        <xsd:restriction base="dms:Boolean"/>
      </xsd:simpleType>
    </xsd:element>
    <xsd:element name="Autre_x0020__x0028_sp_x00e9_cificier_x0020_SVP_x0029_" ma:index="28" nillable="true" ma:displayName="Autre (spécificier SVP)" ma:internalName="Autre_x0020__x0028_sp_x00e9_cificier_x0020_SVP_x0029_">
      <xsd:simpleType>
        <xsd:restriction base="dms:Text">
          <xsd:maxLength value="255"/>
        </xsd:restriction>
      </xsd:simpleType>
    </xsd:element>
    <xsd:element name="_ApprovalAssignedTo" ma:index="29" nillable="true" ma:displayName="Approbateu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0" nillable="true" ma:displayName="Ré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1" nillable="true" ma:displayName="Créateur de l’approbation"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2" nillable="true" ma:displayName="Statut d’approbation" ma:internalName="_ApprovalStatus" ma:readOnly="true">
      <xsd:simpleType>
        <xsd:restriction base="dms:Unknown"/>
      </xsd:simpleType>
    </xsd:element>
    <xsd:element name="D_x00e9_placement" ma:index="33" nillable="true" ma:displayName="Déplacement" ma:internalName="D_x00e9_placement">
      <xsd:simpleType>
        <xsd:restriction base="dms:Unknown"/>
      </xsd:simpleType>
    </xsd:element>
    <xsd:element name="CountryOrRegiona963eebb-a589-4129-abf7-d33f2af4bbd9" ma:index="34" nillable="true" ma:displayName="Déplacement : Pays/région" ma:internalName="CountryOrRegion" ma:readOnly="true">
      <xsd:simpleType>
        <xsd:restriction base="dms:Text"/>
      </xsd:simpleType>
    </xsd:element>
    <xsd:element name="Statea963eebb-a589-4129-abf7-d33f2af4bbd9" ma:index="35" nillable="true" ma:displayName="Déplacement : État" ma:internalName="State" ma:readOnly="true">
      <xsd:simpleType>
        <xsd:restriction base="dms:Text"/>
      </xsd:simpleType>
    </xsd:element>
    <xsd:element name="Citya963eebb-a589-4129-abf7-d33f2af4bbd9" ma:index="36" nillable="true" ma:displayName="Déplacement : Ville" ma:internalName="City" ma:readOnly="true">
      <xsd:simpleType>
        <xsd:restriction base="dms:Text"/>
      </xsd:simpleType>
    </xsd:element>
    <xsd:element name="PostalCodea963eebb-a589-4129-abf7-d33f2af4bbd9" ma:index="37" nillable="true" ma:displayName="Déplacement : Code postal" ma:internalName="PostalCode" ma:readOnly="true">
      <xsd:simpleType>
        <xsd:restriction base="dms:Text"/>
      </xsd:simpleType>
    </xsd:element>
    <xsd:element name="Streeta963eebb-a589-4129-abf7-d33f2af4bbd9" ma:index="38" nillable="true" ma:displayName="Déplacement : Rue" ma:internalName="Street" ma:readOnly="true">
      <xsd:simpleType>
        <xsd:restriction base="dms:Text"/>
      </xsd:simpleType>
    </xsd:element>
    <xsd:element name="GeoLoca963eebb-a589-4129-abf7-d33f2af4bbd9" ma:index="39" nillable="true" ma:displayName="Déplacement : Coordonnées" ma:internalName="GeoLoc" ma:readOnly="true">
      <xsd:simpleType>
        <xsd:restriction base="dms:Unknown"/>
      </xsd:simpleType>
    </xsd:element>
    <xsd:element name="DispNamea963eebb-a589-4129-abf7-d33f2af4bbd9" ma:index="40" nillable="true" ma:displayName="Déplacement : nom" ma:internalName="DispName" ma:readOnly="true">
      <xsd:simpleType>
        <xsd:restriction base="dms:Text"/>
      </xsd:simpleType>
    </xsd:element>
    <xsd:element name="Personne_x0020_qui_x0020_fait_x0020_la_x0020_demande" ma:index="41" nillable="true" ma:displayName="Personne qui fait la demande" ma:format="Dropdown" ma:internalName="Personne_x0020_qui_x0020_fait_x0020_la_x0020_demande">
      <xsd:simpleType>
        <xsd:restriction base="dms:Choice">
          <xsd:enumeration value="Caro Dou"/>
          <xsd:enumeration value="Caro Des"/>
          <xsd:enumeration value="Viviane"/>
          <xsd:enumeration value="Pamela T"/>
          <xsd:enumeration value="Pamela R"/>
          <xsd:enumeration value="Mamadou"/>
        </xsd:restriction>
      </xsd:simpleType>
    </xsd:element>
    <xsd:element name="Date_x0028_s_x0029__x0020_souhait_x00e9__x0028_s_x0029__x0020_d_x0027_absence" ma:index="42" nillable="true" ma:displayName="Date(s) souhaité(s) d'absence" ma:format="DateOnly" ma:internalName="Date_x0028_s_x0029__x0020_souhait_x00e9__x0028_s_x0029__x0020_d_x0027_absence">
      <xsd:simpleType>
        <xsd:restriction base="dms:DateTime"/>
      </xsd:simpleType>
    </xsd:element>
    <xsd:element name="Date_x0028_s_x0029__x0020_souhait_x00e9__x0028_s_x0029__x0020_d_x0027_absence_x0020__x002d__x0020_fin" ma:index="43" nillable="true" ma:displayName="Date(s) souhaité(s) d'absence - fin" ma:format="DateOnly" ma:internalName="Date_x0028_s_x0029__x0020_souhait_x00e9__x0028_s_x0029__x0020_d_x0027_absence_x0020__x002d__x0020_fin">
      <xsd:simpleType>
        <xsd:restriction base="dms:DateTime"/>
      </xsd:simpleType>
    </xsd:element>
    <xsd:element name="Nombre_x0020_d_x0027_heures_x0020_d_x0027_absence_x0020_demand_x00e9_es" ma:index="44" nillable="true" ma:displayName="Nombre d'heures d'absence demandées" ma:internalName="Nombre_x0020_d_x0027_heures_x0020_d_x0027_absence_x0020_demand_x00e9_es" ma:percentage="FALSE">
      <xsd:simpleType>
        <xsd:restriction base="dms:Number"/>
      </xsd:simpleType>
    </xsd:element>
    <xsd:element name="D_x00e9_tails_x0020_de_x0020_la_x0020_demande" ma:index="45" nillable="true" ma:displayName="Détails de la demande" ma:internalName="D_x00e9_tails_x0020_de_x0020_la_x0020_demand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F3C60D-2ABA-4B1B-9BFA-1BB00F4C01F2}">
  <ds:schemaRefs>
    <ds:schemaRef ds:uri="http://schemas.microsoft.com/office/2006/metadata/properties"/>
    <ds:schemaRef ds:uri="http://schemas.microsoft.com/office/infopath/2007/PartnerControls"/>
    <ds:schemaRef ds:uri="17cf2ccc-2c7f-4fb7-9893-6a6e64eb5bf8"/>
  </ds:schemaRefs>
</ds:datastoreItem>
</file>

<file path=customXml/itemProps2.xml><?xml version="1.0" encoding="utf-8"?>
<ds:datastoreItem xmlns:ds="http://schemas.openxmlformats.org/officeDocument/2006/customXml" ds:itemID="{3082FB5D-BA87-403F-9AEA-FF29695C0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f2ccc-2c7f-4fb7-9893-6a6e64eb5b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B8FBF3-C8F4-470B-9781-C14B6E446B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1056</Words>
  <Characters>5809</Characters>
  <Application>Microsoft Office Word</Application>
  <DocSecurity>0</DocSecurity>
  <Lines>48</Lines>
  <Paragraphs>13</Paragraphs>
  <ScaleCrop>false</ScaleCrop>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Veillette</dc:creator>
  <cp:keywords/>
  <dc:description/>
  <cp:lastModifiedBy>Annie Veillette</cp:lastModifiedBy>
  <cp:revision>21</cp:revision>
  <dcterms:created xsi:type="dcterms:W3CDTF">2026-11-02T19:01:00Z</dcterms:created>
  <dcterms:modified xsi:type="dcterms:W3CDTF">2026-11-02T19:51:00Z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0x01010087DEED76765C8845B65825B881AC1C69</vt:lpwstr>
  </property>
  <property fmtid="{D5CDD505-2E9C-101B-9397-08002B2CF9AE}" pid="3" name="MediaServiceImageTags">
    <vt:lpwstr/>
  </property>
</Properties>
</file>